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D" w:rsidRPr="002400CD" w:rsidRDefault="002400CD" w:rsidP="002400CD">
      <w:pPr>
        <w:pStyle w:val="2"/>
        <w:jc w:val="center"/>
        <w:rPr>
          <w:b/>
          <w:color w:val="auto"/>
          <w:sz w:val="32"/>
          <w:szCs w:val="28"/>
        </w:rPr>
      </w:pPr>
      <w:bookmarkStart w:id="0" w:name="_GoBack"/>
      <w:r w:rsidRPr="002400CD">
        <w:rPr>
          <w:b/>
          <w:color w:val="auto"/>
          <w:sz w:val="32"/>
          <w:szCs w:val="28"/>
        </w:rPr>
        <w:t>П</w:t>
      </w:r>
      <w:r w:rsidRPr="002400CD">
        <w:rPr>
          <w:b/>
          <w:color w:val="auto"/>
          <w:sz w:val="32"/>
          <w:szCs w:val="28"/>
        </w:rPr>
        <w:t>оурочное планирование</w:t>
      </w:r>
    </w:p>
    <w:bookmarkEnd w:id="0"/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2400CD" w:rsidRPr="00954BBA" w:rsidTr="00016098">
        <w:tc>
          <w:tcPr>
            <w:tcW w:w="1129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Номер</w:t>
            </w:r>
            <w:r w:rsidRPr="00954BBA">
              <w:rPr>
                <w:b/>
                <w:sz w:val="28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2400CD" w:rsidRPr="00954BBA" w:rsidRDefault="002400CD" w:rsidP="00016098">
            <w:pPr>
              <w:jc w:val="center"/>
              <w:rPr>
                <w:b/>
                <w:sz w:val="28"/>
              </w:rPr>
            </w:pPr>
            <w:r w:rsidRPr="00954BBA">
              <w:rPr>
                <w:b/>
                <w:sz w:val="28"/>
              </w:rPr>
              <w:t xml:space="preserve">Параграф </w:t>
            </w:r>
            <w:r w:rsidRPr="00954BBA">
              <w:rPr>
                <w:b/>
                <w:sz w:val="28"/>
              </w:rPr>
              <w:br/>
              <w:t>учебника</w:t>
            </w:r>
          </w:p>
        </w:tc>
      </w:tr>
      <w:tr w:rsidR="002400CD" w:rsidRPr="00954BBA" w:rsidTr="00016098">
        <w:tc>
          <w:tcPr>
            <w:tcW w:w="9345" w:type="dxa"/>
            <w:gridSpan w:val="3"/>
          </w:tcPr>
          <w:p w:rsidR="002400CD" w:rsidRPr="00954BBA" w:rsidRDefault="002400CD" w:rsidP="00016098">
            <w:pPr>
              <w:jc w:val="both"/>
              <w:rPr>
                <w:sz w:val="28"/>
              </w:rPr>
            </w:pPr>
            <w:r w:rsidRPr="00954BBA">
              <w:rPr>
                <w:b/>
                <w:sz w:val="28"/>
                <w:szCs w:val="28"/>
              </w:rPr>
              <w:t>Информация и информационные процессы – 6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rPr>
                <w:szCs w:val="28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Подходы к измерению информации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Обработка информации 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 xml:space="preserve">Передача и </w:t>
            </w:r>
            <w:proofErr w:type="gramStart"/>
            <w:r w:rsidRPr="002400CD">
              <w:rPr>
                <w:szCs w:val="28"/>
              </w:rPr>
              <w:t>хранение  информации</w:t>
            </w:r>
            <w:proofErr w:type="gramEnd"/>
            <w:r w:rsidRPr="002400CD">
              <w:rPr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§1–5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Компьютер и его программное обеспечение – 5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История развития вычислительной техники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§6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Основополагающие принципы устройства ЭВМ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§7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Программное обеспечение компьютера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§8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Файловая система компьютера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§9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§6–9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Представление информации в компьютере – 9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Представление чисел в позиционных системах счисления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§10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§11.1–11.4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«Быстрый» перевод чисел в компьютерных системах счисления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§11.5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Арифметические операции в позиционных системах счисления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§12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Представление чисел в компьютере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Кодирование текстовой информации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Кодирование графической информации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Кодирование звуковой информации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§16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28"/>
              </w:rPr>
              <w:t>Представление информации в компьютере</w:t>
            </w:r>
            <w:r w:rsidRPr="002400CD">
              <w:t>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§10–16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</w:rPr>
              <w:t>Элементы теории множеств и алгебры логики - 8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7"/>
              </w:rPr>
              <w:t>Некоторые сведения из теории множеств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§17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7"/>
              </w:rPr>
              <w:t>Алгебра логики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§18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7"/>
              </w:rPr>
              <w:t>Таблицы истинности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§19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8"/>
              </w:rPr>
              <w:t>Основные законы алгебры логики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§20.1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bCs/>
                <w:szCs w:val="27"/>
              </w:rPr>
              <w:t>Преобразование логических выражений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§20.2–20.3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34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 xml:space="preserve">Элементы </w:t>
            </w:r>
            <w:proofErr w:type="spellStart"/>
            <w:r w:rsidRPr="002400CD">
              <w:rPr>
                <w:bCs/>
                <w:szCs w:val="27"/>
              </w:rPr>
              <w:t>схемотехники</w:t>
            </w:r>
            <w:proofErr w:type="spellEnd"/>
            <w:r w:rsidRPr="002400CD">
              <w:rPr>
                <w:bCs/>
                <w:szCs w:val="27"/>
              </w:rPr>
              <w:t>. Логические схемы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§21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Логические задачи и способы их решения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§22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§17–22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– 5 </w:t>
            </w:r>
            <w:r w:rsidRPr="002400CD">
              <w:rPr>
                <w:b/>
                <w:szCs w:val="28"/>
              </w:rPr>
              <w:t xml:space="preserve">часов 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szCs w:val="32"/>
              </w:rPr>
              <w:t>Текстовые документы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Объекты компьютерной графики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rPr>
                <w:szCs w:val="32"/>
              </w:rPr>
              <w:t>Компьютерные презентации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§23–25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</w:t>
            </w:r>
            <w:r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Pr="002400CD">
              <w:t>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§23–25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rPr>
                <w:b/>
              </w:rPr>
            </w:pPr>
            <w:r w:rsidRPr="002400CD">
              <w:rPr>
                <w:b/>
              </w:rPr>
              <w:t xml:space="preserve">Итоговое повторение – </w:t>
            </w:r>
            <w:proofErr w:type="gramStart"/>
            <w:r w:rsidRPr="002400CD">
              <w:rPr>
                <w:b/>
              </w:rPr>
              <w:t>2  часа</w:t>
            </w:r>
            <w:proofErr w:type="gramEnd"/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Основные идеи и понятия курса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§1–25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Итоговое тестирование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§1–25</w:t>
            </w:r>
          </w:p>
        </w:tc>
      </w:tr>
    </w:tbl>
    <w:p w:rsidR="002400CD" w:rsidRPr="00954BBA" w:rsidRDefault="002400CD" w:rsidP="002400CD">
      <w:pPr>
        <w:rPr>
          <w:sz w:val="28"/>
        </w:rPr>
      </w:pPr>
    </w:p>
    <w:p w:rsidR="002400CD" w:rsidRPr="002400CD" w:rsidRDefault="002400CD" w:rsidP="002400CD">
      <w:pPr>
        <w:jc w:val="both"/>
        <w:rPr>
          <w:b/>
          <w:sz w:val="28"/>
        </w:rPr>
      </w:pPr>
      <w:r w:rsidRPr="002400CD">
        <w:rPr>
          <w:b/>
          <w:sz w:val="28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553"/>
      </w:tblGrid>
      <w:tr w:rsidR="002400CD" w:rsidRPr="002400CD" w:rsidTr="00016098">
        <w:tc>
          <w:tcPr>
            <w:tcW w:w="1129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>Номер</w:t>
            </w:r>
            <w:r w:rsidRPr="002400CD">
              <w:rPr>
                <w:b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2400CD" w:rsidRPr="002400CD" w:rsidRDefault="002400CD" w:rsidP="00016098">
            <w:pPr>
              <w:jc w:val="center"/>
              <w:rPr>
                <w:b/>
              </w:rPr>
            </w:pPr>
            <w:r w:rsidRPr="002400CD">
              <w:rPr>
                <w:b/>
              </w:rPr>
              <w:t xml:space="preserve">Параграф </w:t>
            </w:r>
            <w:r w:rsidRPr="002400CD">
              <w:rPr>
                <w:b/>
              </w:rPr>
              <w:br/>
              <w:t>учебника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Табличный  процессор</w:t>
            </w:r>
            <w:proofErr w:type="gramEnd"/>
            <w:r w:rsidRPr="002400CD">
              <w:t xml:space="preserve">.  </w:t>
            </w:r>
            <w:proofErr w:type="gramStart"/>
            <w:r w:rsidRPr="002400CD">
              <w:t>Основные  сведения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Редактирование  и</w:t>
            </w:r>
            <w:proofErr w:type="gramEnd"/>
            <w:r w:rsidRPr="002400CD">
              <w:t xml:space="preserve">  форматирование  в  табличном </w:t>
            </w:r>
          </w:p>
          <w:p w:rsidR="002400CD" w:rsidRPr="002400CD" w:rsidRDefault="002400CD" w:rsidP="00016098">
            <w:pPr>
              <w:ind w:left="-108"/>
              <w:jc w:val="both"/>
            </w:pPr>
            <w:r w:rsidRPr="002400CD">
              <w:t>процессоре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§2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Встроенные  функции</w:t>
            </w:r>
            <w:proofErr w:type="gramEnd"/>
            <w:r w:rsidRPr="002400CD">
              <w:t xml:space="preserve">  и  их  использование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 xml:space="preserve">§3 (1, 2,5) 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Логические функции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§3(3, 4)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Инструменты  анализа</w:t>
            </w:r>
            <w:proofErr w:type="gramEnd"/>
            <w:r w:rsidRPr="002400CD">
              <w:t xml:space="preserve">  данных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§1–4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Алгоритмы и элементы программирования – 9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Основные  сведения</w:t>
            </w:r>
            <w:proofErr w:type="gramEnd"/>
            <w:r w:rsidRPr="002400CD">
              <w:t xml:space="preserve">  об  алгоритмах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Алгоритмические  структуры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§6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Запись  алгоритмов</w:t>
            </w:r>
            <w:proofErr w:type="gramEnd"/>
            <w:r w:rsidRPr="002400CD">
              <w:t xml:space="preserve">  на  языке программирования Паскаль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§7(1, 2)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Анализ программ с помощью трассировочных таблиц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§7 (3)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§7 (4)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Структурированные  типы</w:t>
            </w:r>
            <w:proofErr w:type="gramEnd"/>
            <w:r w:rsidRPr="002400CD">
              <w:t xml:space="preserve">  данных.  Массивы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§8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Структурное  программирование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§9 (1, 2)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Рекурсивные алгоритмы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§9 (3, 4)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§5–9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Информационное моделирование – 8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Модели  и</w:t>
            </w:r>
            <w:proofErr w:type="gramEnd"/>
            <w:r w:rsidRPr="002400CD">
              <w:t xml:space="preserve">  моделирование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§10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Моделирование  на</w:t>
            </w:r>
            <w:proofErr w:type="gramEnd"/>
            <w:r w:rsidRPr="002400CD">
              <w:t xml:space="preserve">  графах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§11.1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Знакомство с теорией игр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§11.2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База  данных</w:t>
            </w:r>
            <w:proofErr w:type="gramEnd"/>
            <w:r w:rsidRPr="002400CD">
              <w:t xml:space="preserve">  как  модель  предметной  области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§12 (1, 2, 3)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Реляционные базы данных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§12.4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Проектирование и разработка базы данных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§10–13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Сетевые информационные технологии – 5 часов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Основы  построения</w:t>
            </w:r>
            <w:proofErr w:type="gramEnd"/>
            <w:r w:rsidRPr="002400CD">
              <w:t xml:space="preserve">  компьютерных  сетей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§14.1–14.3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r w:rsidRPr="002400CD">
              <w:t>Как устроен Интернет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§14.4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Службы  Интернета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§15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Интернет  как</w:t>
            </w:r>
            <w:proofErr w:type="gramEnd"/>
            <w:r w:rsidRPr="002400CD">
              <w:t xml:space="preserve">  глобальная  информационная  система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§16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§14–16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jc w:val="both"/>
            </w:pPr>
            <w:r w:rsidRPr="002400CD">
              <w:rPr>
                <w:b/>
              </w:rPr>
              <w:t>Основы социальной информатики – 3 часа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Информационное  общество</w:t>
            </w:r>
            <w:proofErr w:type="gramEnd"/>
            <w:r w:rsidRPr="002400CD">
              <w:t xml:space="preserve"> 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§17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Информационное  право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§18.1–18.3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pPr>
              <w:ind w:left="-108"/>
              <w:jc w:val="both"/>
            </w:pPr>
            <w:proofErr w:type="gramStart"/>
            <w:r w:rsidRPr="002400CD">
              <w:t>Информационная  безопасность</w:t>
            </w:r>
            <w:proofErr w:type="gramEnd"/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§18.4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§17–18</w:t>
            </w:r>
          </w:p>
        </w:tc>
      </w:tr>
      <w:tr w:rsidR="002400CD" w:rsidRPr="002400CD" w:rsidTr="00016098">
        <w:tc>
          <w:tcPr>
            <w:tcW w:w="9345" w:type="dxa"/>
            <w:gridSpan w:val="3"/>
          </w:tcPr>
          <w:p w:rsidR="002400CD" w:rsidRPr="002400CD" w:rsidRDefault="002400CD" w:rsidP="00016098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Основные идеи и понятия курса</w:t>
            </w:r>
          </w:p>
        </w:tc>
        <w:tc>
          <w:tcPr>
            <w:tcW w:w="1553" w:type="dxa"/>
          </w:tcPr>
          <w:p w:rsidR="002400CD" w:rsidRPr="002400CD" w:rsidRDefault="002400CD" w:rsidP="00016098">
            <w:r w:rsidRPr="002400CD">
              <w:t>§1–18</w:t>
            </w:r>
          </w:p>
        </w:tc>
      </w:tr>
      <w:tr w:rsidR="002400CD" w:rsidRPr="002400CD" w:rsidTr="00016098">
        <w:tc>
          <w:tcPr>
            <w:tcW w:w="1129" w:type="dxa"/>
          </w:tcPr>
          <w:p w:rsidR="002400CD" w:rsidRPr="002400CD" w:rsidRDefault="002400CD" w:rsidP="000160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00CD" w:rsidRPr="002400CD" w:rsidRDefault="002400CD" w:rsidP="00016098">
            <w:r w:rsidRPr="002400CD">
              <w:t>Итоговая контрольная работа</w:t>
            </w:r>
          </w:p>
        </w:tc>
        <w:tc>
          <w:tcPr>
            <w:tcW w:w="1553" w:type="dxa"/>
          </w:tcPr>
          <w:p w:rsidR="002400CD" w:rsidRPr="002400CD" w:rsidRDefault="002400CD" w:rsidP="00016098"/>
        </w:tc>
      </w:tr>
    </w:tbl>
    <w:p w:rsidR="00280983" w:rsidRDefault="00280983"/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D"/>
    <w:rsid w:val="00172D45"/>
    <w:rsid w:val="002400CD"/>
    <w:rsid w:val="00280983"/>
    <w:rsid w:val="00876689"/>
    <w:rsid w:val="00C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2764-7D99-4632-9D2C-3ACAD81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0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0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2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4147</Characters>
  <Application>Microsoft Office Word</Application>
  <DocSecurity>0</DocSecurity>
  <Lines>74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akulll</cp:lastModifiedBy>
  <cp:revision>1</cp:revision>
  <dcterms:created xsi:type="dcterms:W3CDTF">2017-08-31T06:49:00Z</dcterms:created>
  <dcterms:modified xsi:type="dcterms:W3CDTF">2017-08-31T06:51:00Z</dcterms:modified>
</cp:coreProperties>
</file>