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2" w:rsidRDefault="008058A2" w:rsidP="008058A2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14216167"/>
      <w:r w:rsidRPr="00EA3D0A">
        <w:rPr>
          <w:rFonts w:ascii="Times New Roman" w:hAnsi="Times New Roman"/>
          <w:b/>
          <w:sz w:val="24"/>
          <w:szCs w:val="24"/>
        </w:rPr>
        <w:t>РЕКОМЕНДУЕМОЕ ПОУРОЧНОЕ ПЛАНИРОВАНИ</w:t>
      </w:r>
      <w:bookmarkEnd w:id="0"/>
      <w:r>
        <w:rPr>
          <w:rFonts w:ascii="Times New Roman" w:hAnsi="Times New Roman"/>
          <w:b/>
          <w:sz w:val="24"/>
          <w:szCs w:val="24"/>
        </w:rPr>
        <w:t>Е.</w:t>
      </w:r>
    </w:p>
    <w:p w:rsidR="008058A2" w:rsidRPr="00EA3D0A" w:rsidRDefault="008058A2" w:rsidP="008058A2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БАЗОВАЯ МОДЕЛЬ</w:t>
      </w:r>
    </w:p>
    <w:p w:rsidR="008058A2" w:rsidRPr="00EA3D0A" w:rsidRDefault="008058A2" w:rsidP="008058A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343949371"/>
      <w:r w:rsidRPr="00EA3D0A">
        <w:rPr>
          <w:rFonts w:ascii="Times New Roman" w:hAnsi="Times New Roman" w:cs="Times New Roman"/>
          <w:b/>
          <w:sz w:val="24"/>
          <w:szCs w:val="24"/>
        </w:rPr>
        <w:t>7 КЛАСС</w:t>
      </w:r>
      <w:bookmarkEnd w:id="1"/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6619"/>
        <w:gridCol w:w="2130"/>
      </w:tblGrid>
      <w:tr w:rsidR="008058A2" w:rsidRPr="00EA3D0A" w:rsidTr="0001609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</w:t>
            </w:r>
            <w:proofErr w:type="gramStart"/>
            <w:r w:rsidRPr="00EA3D0A">
              <w:rPr>
                <w:b/>
                <w:bCs/>
              </w:rPr>
              <w:t>задания  РТ</w:t>
            </w:r>
            <w:proofErr w:type="gramEnd"/>
          </w:p>
        </w:tc>
      </w:tr>
      <w:tr w:rsidR="008058A2" w:rsidRPr="00D55283" w:rsidTr="000160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A2" w:rsidRPr="00D55283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A2" w:rsidRPr="00D55283" w:rsidRDefault="008058A2" w:rsidP="00016098">
            <w:pPr>
              <w:pStyle w:val="a4"/>
              <w:spacing w:after="100" w:afterAutospacing="1"/>
              <w:ind w:firstLine="0"/>
              <w:jc w:val="left"/>
            </w:pPr>
            <w:r w:rsidRPr="00EA3D0A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A2" w:rsidRPr="00D55283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Введение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Информация и информационные процессы»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Информация и её свойства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§1.1, № 1–7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Информационные процессы. Обработка информации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§1.2, № 8–13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spacing w:after="0" w:line="240" w:lineRule="auto"/>
              <w:jc w:val="both"/>
            </w:pPr>
            <w:r w:rsidRPr="00ED7BE3">
              <w:rPr>
                <w:rFonts w:ascii="Times New Roman" w:hAnsi="Times New Roman"/>
                <w:sz w:val="24"/>
                <w:szCs w:val="28"/>
              </w:rPr>
              <w:t>Элементы комбинаторики. Расчет количества вариантов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>
              <w:t>§1.2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5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Информационные процессы. Хранение и передача информации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§1.2, № 15–18.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6</w:t>
            </w:r>
            <w:r w:rsidRPr="00EA3D0A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Всемирная паутина как информационное хранилище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§1.3, № 19–23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7</w:t>
            </w:r>
            <w:r w:rsidRPr="00EA3D0A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Представление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§1.4, № 24–35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Дискретная форма представления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§1.5, № 36–54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Единицы измерения информации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§1.6, № 55–74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10</w:t>
            </w:r>
            <w:r w:rsidRPr="00EA3D0A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Обобщение и систематизация основных понятий темы «Информа</w:t>
            </w:r>
            <w:r>
              <w:t>ция и информационные процессы»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Default="008058A2" w:rsidP="00016098">
            <w:pPr>
              <w:pStyle w:val="a4"/>
              <w:ind w:left="61" w:hanging="61"/>
            </w:pPr>
            <w:r w:rsidRPr="00EA3D0A">
              <w:t>Глава 1, № 75</w:t>
            </w:r>
          </w:p>
          <w:p w:rsidR="008058A2" w:rsidRPr="00EA3D0A" w:rsidRDefault="008058A2" w:rsidP="00016098">
            <w:pPr>
              <w:pStyle w:val="a4"/>
              <w:ind w:left="61" w:hanging="61"/>
            </w:pP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Проверочная работа</w:t>
            </w:r>
            <w:r>
              <w:t xml:space="preserve"> по теме </w:t>
            </w:r>
            <w:r w:rsidRPr="00EA3D0A">
              <w:t>«Информ</w:t>
            </w:r>
            <w:r>
              <w:t>ация и информационные процессы»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Глава 1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  <w:gridSpan w:val="3"/>
            <w:shd w:val="clear" w:color="auto" w:fill="D9D9D9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Технологические основы информатики. </w:t>
            </w:r>
            <w:r w:rsidRPr="00EA3D0A">
              <w:rPr>
                <w:b/>
                <w:bCs/>
              </w:rPr>
              <w:t>Компьютер как универсальное устройство для работы с информацией»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</w:t>
            </w:r>
            <w:r>
              <w:t>2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Основные компоненты компьютера и их функции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§2.1, № 76–85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13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>
              <w:t>Персональный компьютер.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§2.2, № 86–102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14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Программное обеспечение компьютера. Системное программное обеспечение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§2.3, №103–109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15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Системы программирования и прикладное программное обеспечение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§2.3, № 103–109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16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Файлы и файловые структуры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§2.4, № 110–124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17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Пользовательский интерфейс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§2.5, № 125–126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18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Глава 2, № 127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  <w:gridSpan w:val="3"/>
            <w:shd w:val="clear" w:color="auto" w:fill="E0E0E0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графической информации»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19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Формирование изображения на экране компьютера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§3.1, № 128–154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20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Компьютерная графика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§3.2, № 155–163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21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 xml:space="preserve">Создание графических изображений 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§3.3, № 164–171, 173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22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Глава 3, № 172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  <w:gridSpan w:val="3"/>
            <w:shd w:val="clear" w:color="auto" w:fill="E0E0E0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текстовой информации»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23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Текстовые документы и технологии их создания</w:t>
            </w:r>
            <w:r>
              <w:t>.</w:t>
            </w:r>
            <w:r w:rsidRPr="00EA3D0A">
              <w:t xml:space="preserve"> Создание текстовых документов на компьютере</w:t>
            </w:r>
            <w:r>
              <w:t xml:space="preserve"> 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§4.1, 4.2</w:t>
            </w:r>
            <w:r>
              <w:t xml:space="preserve"> </w:t>
            </w:r>
            <w:r w:rsidRPr="00EA3D0A">
              <w:t>№ 174–1</w:t>
            </w:r>
            <w:r>
              <w:t>91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4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Прямое форматирование</w:t>
            </w:r>
            <w:r>
              <w:t xml:space="preserve">. </w:t>
            </w:r>
            <w:r w:rsidRPr="00EA3D0A">
              <w:t>Стилевое форматирование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§4.3, № 192–200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5</w:t>
            </w:r>
            <w:r w:rsidRPr="00EA3D0A">
              <w:t xml:space="preserve">. 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Визуализация информации в текстовых документах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§4.4, №201–203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lastRenderedPageBreak/>
              <w:t>2</w:t>
            </w:r>
            <w:r>
              <w:t>6</w:t>
            </w:r>
            <w:r w:rsidRPr="00EA3D0A">
              <w:t>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Распознавание текста и системы компьютерного перевода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§4.5, № 204–205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27.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Оценка количественных параметров текстовых документов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§4.6, № 206–239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28.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 xml:space="preserve">Оформление реферата </w:t>
            </w:r>
            <w:r>
              <w:t>«</w:t>
            </w:r>
            <w:r w:rsidRPr="00EA3D0A">
              <w:t>История вычислительной техники</w:t>
            </w:r>
            <w:r>
              <w:t>»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</w:pP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29.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 xml:space="preserve">Обобщение и систематизация основных понятий темы «Обработка текстовой </w:t>
            </w:r>
            <w:r>
              <w:t>информации». Проверочная работа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</w:pPr>
            <w:r w:rsidRPr="00EA3D0A">
              <w:t>Глава 4, № 240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  <w:gridSpan w:val="3"/>
            <w:shd w:val="clear" w:color="auto" w:fill="E0E0E0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Мультимедиа»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 xml:space="preserve">Технология мультимедиа. 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</w:pPr>
            <w:r w:rsidRPr="00EA3D0A">
              <w:t>§5.1, № 241–254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Компьютерные презентации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§5.2, № 241–254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32.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Создание мультимедийной презентации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§5.2, № 241–254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33.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</w:pPr>
            <w:r w:rsidRPr="00EA3D0A">
              <w:t>Глава 4, № 255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  <w:gridSpan w:val="3"/>
            <w:shd w:val="clear" w:color="auto" w:fill="D9D9D9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34.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Основные понятия курса. Итоговое тестирование.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</w:pP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35.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>
              <w:t>Резерв учебного времени</w:t>
            </w:r>
          </w:p>
        </w:tc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</w:pPr>
          </w:p>
        </w:tc>
      </w:tr>
    </w:tbl>
    <w:p w:rsidR="008058A2" w:rsidRPr="00EA3D0A" w:rsidRDefault="008058A2" w:rsidP="008058A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343949372"/>
      <w:r w:rsidRPr="00EA3D0A">
        <w:rPr>
          <w:rFonts w:ascii="Times New Roman" w:hAnsi="Times New Roman" w:cs="Times New Roman"/>
          <w:b/>
          <w:sz w:val="24"/>
          <w:szCs w:val="24"/>
        </w:rPr>
        <w:t>8 КЛАСС</w:t>
      </w:r>
      <w:bookmarkEnd w:id="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6574"/>
        <w:gridCol w:w="2126"/>
      </w:tblGrid>
      <w:tr w:rsidR="008058A2" w:rsidRPr="00EA3D0A" w:rsidTr="0001609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left="32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</w:t>
            </w:r>
            <w:proofErr w:type="gramStart"/>
            <w:r w:rsidRPr="00EA3D0A">
              <w:rPr>
                <w:b/>
                <w:bCs/>
              </w:rPr>
              <w:t>задания  РТ</w:t>
            </w:r>
            <w:proofErr w:type="gramEnd"/>
          </w:p>
        </w:tc>
      </w:tr>
      <w:tr w:rsidR="008058A2" w:rsidRPr="00EA3D0A" w:rsidTr="0001609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ind w:left="61" w:hanging="61"/>
              <w:rPr>
                <w:b/>
                <w:bCs/>
              </w:rPr>
            </w:pPr>
            <w:r w:rsidRPr="00EA3D0A">
              <w:t>Введение, № 1–14</w:t>
            </w:r>
          </w:p>
        </w:tc>
      </w:tr>
      <w:tr w:rsidR="008058A2" w:rsidRPr="00EA3D0A" w:rsidTr="00016098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«Математические основы информатики»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 xml:space="preserve">Общие сведения о системах счисления 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§1.1, № 15–37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Двоичная система счисления. Двоичная арифметика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§1.1, № 38–49, 55–56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§1.1, № 50–51, 53–54, 57–61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Правило перевода целых десятичных чисел в систему счисления с основанием q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§1.1, № 52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Представление целых и вещественных чисел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§1.2, № 62–67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7</w:t>
            </w:r>
            <w:r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Множества и операции с ними.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 xml:space="preserve">§1.3. 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Выс</w:t>
            </w:r>
            <w:r>
              <w:t>казывание. Логические операции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§1.4, № 76–82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Построение таблиц истинности для логических выражений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§1.4, № 83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10</w:t>
            </w:r>
            <w:r w:rsidRPr="00EA3D0A">
              <w:t>.</w:t>
            </w: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>
              <w:t>Свойства логических операций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§1.4, № 84–88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>
              <w:t>Решение логических задач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</w:t>
            </w:r>
            <w:r>
              <w:t>1.4, №89–92</w:t>
            </w:r>
          </w:p>
        </w:tc>
      </w:tr>
      <w:tr w:rsidR="008058A2" w:rsidRPr="00EA3D0A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8058A2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Логические элементы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58A2" w:rsidRPr="00EA3D0A" w:rsidRDefault="008058A2" w:rsidP="00016098">
            <w:pPr>
              <w:pStyle w:val="a4"/>
              <w:ind w:left="61" w:hanging="61"/>
            </w:pPr>
            <w:r>
              <w:t>§1.4, №93–94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13.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left="34" w:hanging="34"/>
            </w:pPr>
            <w:r w:rsidRPr="00EA3D0A"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</w:pPr>
            <w:r w:rsidRPr="00EA3D0A">
              <w:t>Глава 1</w:t>
            </w:r>
          </w:p>
        </w:tc>
      </w:tr>
      <w:tr w:rsidR="008058A2" w:rsidRPr="00EA3D0A" w:rsidTr="00016098">
        <w:trPr>
          <w:cantSplit/>
        </w:trPr>
        <w:tc>
          <w:tcPr>
            <w:tcW w:w="9889" w:type="dxa"/>
            <w:gridSpan w:val="3"/>
            <w:shd w:val="clear" w:color="auto" w:fill="E0E0E0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</w:t>
            </w:r>
            <w:r>
              <w:rPr>
                <w:b/>
                <w:bCs/>
              </w:rPr>
              <w:t>и программирование. Основы алгоритмизации»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Алгоритмы и исполнители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§2.1, № 95–110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Способы записи алгоритмов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§2.2, № 111–114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Объекты алгоритмов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§2.3, № 115–125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Алгоритмическая конструкция следование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§2.4, № 126–133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Алгоритм</w:t>
            </w:r>
            <w:r>
              <w:t>ическая конструкция ветвление</w:t>
            </w:r>
          </w:p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Полная форма ветвления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 xml:space="preserve">§2.4, № 134–137, 140–146 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>
              <w:t>Неполная</w:t>
            </w:r>
            <w:r w:rsidRPr="00EA3D0A">
              <w:t xml:space="preserve"> форма ветвления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§2.4, № 138–139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lastRenderedPageBreak/>
              <w:t>20.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§2.4, № 147–152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21.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Цикл с заданным условием окончания работы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§2.4, № 153–157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Цикл с заданным числом повторений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§2.4, № 158–166, 168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23.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>
              <w:t>Алгоритмы управления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>
              <w:t>§2.5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24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</w:pPr>
            <w:r w:rsidRPr="00EA3D0A">
              <w:t>Глава 2, № 167</w:t>
            </w:r>
          </w:p>
        </w:tc>
      </w:tr>
      <w:tr w:rsidR="008058A2" w:rsidRPr="00EA3D0A" w:rsidTr="00016098">
        <w:trPr>
          <w:cantSplit/>
        </w:trPr>
        <w:tc>
          <w:tcPr>
            <w:tcW w:w="9889" w:type="dxa"/>
            <w:gridSpan w:val="3"/>
            <w:shd w:val="clear" w:color="auto" w:fill="E0E0E0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</w:t>
            </w:r>
            <w:r>
              <w:rPr>
                <w:b/>
                <w:bCs/>
              </w:rPr>
              <w:t>и программирование</w:t>
            </w:r>
            <w:r w:rsidRPr="00EA3D0A">
              <w:rPr>
                <w:b/>
                <w:bCs/>
              </w:rPr>
              <w:t>. Начала программирования»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25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Общие сведения о языке программирования Паскаль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§3.1, № 168-173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26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Организация ввода и вывода данных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§3.2, № 174–176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27</w:t>
            </w:r>
            <w:r w:rsidRPr="00EA3D0A">
              <w:t xml:space="preserve">. 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Программирование линейных алгоритмов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§3.3, № 177–179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28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Программирование разветвляющихс</w:t>
            </w:r>
            <w:r>
              <w:t>я алгоритмов. Условный оператор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§3.4, № 180–183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29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Составной оператор. Многооб</w:t>
            </w:r>
            <w:r>
              <w:t>разие способов записи ветвлений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§3.4, № 184–187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30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Программирование циклов с заданн</w:t>
            </w:r>
            <w:r>
              <w:t>ым условием продолжения работы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§3.5, № 188-195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31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Программирование циклов с зад</w:t>
            </w:r>
            <w:r>
              <w:t>анным условием окончания работы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§3.5, № 196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32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Программирование цикл</w:t>
            </w:r>
            <w:r>
              <w:t>ов с заданным числом повторений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§3.5, № 197–201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33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Различные варианты программ</w:t>
            </w:r>
            <w:r>
              <w:t>ирования циклического алгоритма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ind w:left="61" w:hanging="61"/>
            </w:pPr>
            <w:r w:rsidRPr="00EA3D0A">
              <w:t>§3.5, №202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</w:t>
            </w:r>
            <w:r>
              <w:t>4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3"/>
              <w:spacing w:before="0" w:beforeAutospacing="0"/>
              <w:ind w:left="32"/>
            </w:pPr>
            <w:r w:rsidRPr="00EA3D0A">
              <w:t>Обобщение и систематизация основных понятий темы «Начала програ</w:t>
            </w:r>
            <w:r>
              <w:t>ммирования». Проверочная работа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</w:pPr>
            <w:r w:rsidRPr="00EA3D0A">
              <w:t>Глава 3</w:t>
            </w:r>
          </w:p>
        </w:tc>
      </w:tr>
      <w:tr w:rsidR="008058A2" w:rsidRPr="00EA3D0A" w:rsidTr="00016098">
        <w:trPr>
          <w:cantSplit/>
        </w:trPr>
        <w:tc>
          <w:tcPr>
            <w:tcW w:w="9889" w:type="dxa"/>
            <w:gridSpan w:val="3"/>
            <w:shd w:val="clear" w:color="auto" w:fill="D9D9D9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8058A2" w:rsidRPr="00EA3D0A" w:rsidTr="00016098">
        <w:trPr>
          <w:cantSplit/>
        </w:trPr>
        <w:tc>
          <w:tcPr>
            <w:tcW w:w="0" w:type="auto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35</w:t>
            </w:r>
            <w:r w:rsidRPr="00EA3D0A">
              <w:t>.</w:t>
            </w:r>
          </w:p>
        </w:tc>
        <w:tc>
          <w:tcPr>
            <w:tcW w:w="6574" w:type="dxa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2126" w:type="dxa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</w:pPr>
            <w:r w:rsidRPr="00EA3D0A">
              <w:t>№ 203–213</w:t>
            </w:r>
          </w:p>
        </w:tc>
      </w:tr>
    </w:tbl>
    <w:p w:rsidR="008058A2" w:rsidRPr="00B53973" w:rsidRDefault="008058A2" w:rsidP="008058A2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3" w:name="_Toc343949373"/>
      <w:r w:rsidRPr="00B53973">
        <w:rPr>
          <w:rFonts w:ascii="Times New Roman" w:hAnsi="Times New Roman" w:cs="Times New Roman"/>
          <w:b/>
          <w:sz w:val="24"/>
          <w:szCs w:val="24"/>
        </w:rPr>
        <w:t>9 КЛАСС</w:t>
      </w:r>
      <w:bookmarkEnd w:id="3"/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6461"/>
        <w:gridCol w:w="2074"/>
      </w:tblGrid>
      <w:tr w:rsidR="008058A2" w:rsidRPr="00EA3D0A" w:rsidTr="00016098">
        <w:trPr>
          <w:cantSplit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hanging="8"/>
              <w:jc w:val="center"/>
            </w:pPr>
            <w:r w:rsidRPr="00EA3D0A">
              <w:rPr>
                <w:b/>
                <w:bCs/>
              </w:rPr>
              <w:t xml:space="preserve">Параграф учебника, </w:t>
            </w:r>
            <w:proofErr w:type="gramStart"/>
            <w:r w:rsidRPr="00EA3D0A">
              <w:rPr>
                <w:b/>
                <w:bCs/>
              </w:rPr>
              <w:t>задания  РТ</w:t>
            </w:r>
            <w:proofErr w:type="gramEnd"/>
          </w:p>
        </w:tc>
      </w:tr>
      <w:tr w:rsidR="008058A2" w:rsidRPr="00EA3D0A" w:rsidTr="00016098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Цели изучения курса информатики и ИКТ.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A2" w:rsidRPr="00EA3D0A" w:rsidRDefault="008058A2" w:rsidP="00016098">
            <w:pPr>
              <w:pStyle w:val="a4"/>
              <w:spacing w:after="100" w:afterAutospacing="1"/>
              <w:ind w:hanging="8"/>
              <w:rPr>
                <w:b/>
                <w:bCs/>
              </w:rPr>
            </w:pPr>
            <w:r w:rsidRPr="00EA3D0A">
              <w:t>Введение, № 1–19</w:t>
            </w:r>
          </w:p>
        </w:tc>
      </w:tr>
      <w:tr w:rsidR="008058A2" w:rsidRPr="00EA3D0A" w:rsidTr="00016098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8058A2" w:rsidRPr="00EA3D0A" w:rsidRDefault="008058A2" w:rsidP="00016098">
            <w:pPr>
              <w:pStyle w:val="a4"/>
              <w:spacing w:after="100" w:afterAutospacing="1"/>
              <w:ind w:hanging="8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Моделирование и формализация»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Моделирование как метод познания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§1.1, №20–27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Знаковые модели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§1.2, № 28–33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Графические модели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§1.3, № 34–46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Табличные модели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§1.4, № 47–54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База данных как модель предметной о</w:t>
            </w:r>
            <w:r>
              <w:t>бласти. Реляционные базы данных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§1.5, №55–60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7.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Система управления базами данных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§1.6, №61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8.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Создание базы данных. Запросы на выборку данных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§1.6, №61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9.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3"/>
              <w:spacing w:before="0" w:beforeAutospacing="0"/>
              <w:ind w:hanging="8"/>
            </w:pPr>
            <w:r w:rsidRPr="00EA3D0A">
              <w:t>Глава 1, № 62</w:t>
            </w:r>
          </w:p>
        </w:tc>
      </w:tr>
      <w:tr w:rsidR="008058A2" w:rsidRPr="00EA3D0A" w:rsidTr="00016098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8058A2" w:rsidRPr="00EA3D0A" w:rsidRDefault="008058A2" w:rsidP="00016098">
            <w:pPr>
              <w:pStyle w:val="a4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и </w:t>
            </w:r>
            <w:r>
              <w:rPr>
                <w:b/>
                <w:bCs/>
              </w:rPr>
              <w:t>программирование</w:t>
            </w:r>
            <w:r w:rsidRPr="00EA3D0A">
              <w:rPr>
                <w:b/>
                <w:bCs/>
              </w:rPr>
              <w:t>»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10.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Решение задач на компьютере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§2.1, № 63–67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lastRenderedPageBreak/>
              <w:t>11.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Одномерные массивы целых чисел. Опис</w:t>
            </w:r>
            <w:r>
              <w:t>ание, заполнение, вывод массива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§2.2, № 68–72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12.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Вычисление суммы элементов массива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§2.2, № 73–77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13.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Последовательный поиск в массиве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§2.2, № 78–83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>
              <w:t>Анализ алгоритмов для исполнителей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>
              <w:t>§2.3.1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Конструирование алгоритмов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§2.3</w:t>
            </w:r>
            <w:r>
              <w:t>(2, 3)</w:t>
            </w:r>
            <w:r w:rsidRPr="00EA3D0A">
              <w:t>,  №84–86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>Вспо</w:t>
            </w:r>
            <w:r>
              <w:t>могательные алгоритмы. Рекурсия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§2.3</w:t>
            </w:r>
            <w:r>
              <w:t>(4)</w:t>
            </w:r>
            <w:r w:rsidRPr="00EA3D0A">
              <w:t>,</w:t>
            </w:r>
            <w:r>
              <w:t xml:space="preserve"> 2.4,</w:t>
            </w:r>
            <w:r w:rsidRPr="00EA3D0A">
              <w:t xml:space="preserve"> № 87–92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4"/>
              <w:ind w:left="34" w:hanging="34"/>
            </w:pPr>
            <w:r w:rsidRPr="00EA3D0A">
              <w:t xml:space="preserve">Обобщение и систематизация основных понятий темы </w:t>
            </w:r>
            <w:r>
              <w:t>«Алгоритмы</w:t>
            </w:r>
            <w:r w:rsidRPr="00EA3D0A">
              <w:t xml:space="preserve"> и программирование». Проверочная работа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Глава 2, № 93–95</w:t>
            </w:r>
          </w:p>
        </w:tc>
      </w:tr>
      <w:tr w:rsidR="008058A2" w:rsidRPr="00EA3D0A" w:rsidTr="00016098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8058A2" w:rsidRPr="00EA3D0A" w:rsidRDefault="008058A2" w:rsidP="00016098">
            <w:pPr>
              <w:pStyle w:val="a4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числовой информации</w:t>
            </w:r>
            <w:r>
              <w:rPr>
                <w:b/>
                <w:bCs/>
              </w:rPr>
              <w:t>»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 xml:space="preserve">Интерфейс электронных таблиц. Данные в ячейках </w:t>
            </w:r>
            <w:r>
              <w:t>таблицы. Основные режимы работы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§3.1, №96–109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Организация вычислений. Относительные</w:t>
            </w:r>
            <w:r>
              <w:t>, абсолютные и смешанные ссылки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§3.2, №110–113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20.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Встроен</w:t>
            </w:r>
            <w:r>
              <w:t>ные функции. Логические функции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§3.2, № 114–123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21.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>
              <w:t>Сортировка и поиск данных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§3.3, №124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>
              <w:t>Построение диаграмм и графиков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§3.3, №125–134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23.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Обобщение и систематизация основных понятий главы «</w:t>
            </w:r>
            <w:r w:rsidRPr="00EA3D0A">
              <w:rPr>
                <w:bCs/>
              </w:rPr>
              <w:t>Обработка числовой информации в электронных таблицах»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Глава 3, № 135</w:t>
            </w:r>
          </w:p>
        </w:tc>
      </w:tr>
      <w:tr w:rsidR="008058A2" w:rsidRPr="00EA3D0A" w:rsidTr="00016098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8058A2" w:rsidRPr="00EA3D0A" w:rsidRDefault="008058A2" w:rsidP="00016098">
            <w:pPr>
              <w:pStyle w:val="a4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Коммуникационные технологии</w:t>
            </w:r>
            <w:r>
              <w:rPr>
                <w:b/>
                <w:bCs/>
              </w:rPr>
              <w:t>»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24.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Локальные и глобальные компьютерные сети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§4.1, № 136–145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25.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Как устроен Интернет. IP-адрес компьютера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§4.2, № 146–149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26.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§4.2, № 150–155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27.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§4.3, №156–163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28.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§4.3, №164–167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29.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>
              <w:t>Технологии создания сайта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§4.4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>
              <w:t>Содержание и структура сайта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§4.4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>
              <w:t>Оформление сайта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§4.4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32.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>
              <w:t>Размещение сайта в Интернете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§4.4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33.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Обобщение и систематизация основных понятий главы «</w:t>
            </w:r>
            <w:r w:rsidRPr="00EA3D0A">
              <w:rPr>
                <w:bCs/>
              </w:rPr>
              <w:t>Коммуникационные технологии»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ind w:hanging="8"/>
            </w:pPr>
            <w:r w:rsidRPr="00EA3D0A">
              <w:t>Глава 4, № 168</w:t>
            </w:r>
          </w:p>
        </w:tc>
      </w:tr>
      <w:tr w:rsidR="008058A2" w:rsidRPr="00EA3D0A" w:rsidTr="00016098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8058A2" w:rsidRPr="00EA3D0A" w:rsidRDefault="008058A2" w:rsidP="00016098">
            <w:pPr>
              <w:pStyle w:val="a4"/>
              <w:spacing w:after="100" w:afterAutospacing="1"/>
              <w:ind w:hanging="8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 w:rsidRPr="00EA3D0A">
              <w:t>34.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hanging="8"/>
            </w:pPr>
            <w:r w:rsidRPr="00EA3D0A">
              <w:t>№ 169–197</w:t>
            </w:r>
          </w:p>
        </w:tc>
      </w:tr>
      <w:tr w:rsidR="008058A2" w:rsidRPr="00EA3D0A" w:rsidTr="00016098">
        <w:trPr>
          <w:cantSplit/>
        </w:trPr>
        <w:tc>
          <w:tcPr>
            <w:tcW w:w="580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firstLine="0"/>
              <w:jc w:val="center"/>
            </w:pPr>
            <w:r>
              <w:t>35.</w:t>
            </w:r>
          </w:p>
        </w:tc>
        <w:tc>
          <w:tcPr>
            <w:tcW w:w="3346" w:type="pct"/>
          </w:tcPr>
          <w:p w:rsidR="008058A2" w:rsidRPr="00EA3D0A" w:rsidRDefault="008058A2" w:rsidP="00016098">
            <w:pPr>
              <w:pStyle w:val="a3"/>
              <w:spacing w:before="0" w:beforeAutospacing="0"/>
            </w:pPr>
            <w:r>
              <w:t>Резерв учебного времени</w:t>
            </w:r>
          </w:p>
        </w:tc>
        <w:tc>
          <w:tcPr>
            <w:tcW w:w="1074" w:type="pct"/>
          </w:tcPr>
          <w:p w:rsidR="008058A2" w:rsidRPr="00EA3D0A" w:rsidRDefault="008058A2" w:rsidP="00016098">
            <w:pPr>
              <w:pStyle w:val="a4"/>
              <w:spacing w:after="100" w:afterAutospacing="1"/>
              <w:ind w:hanging="8"/>
            </w:pPr>
          </w:p>
        </w:tc>
      </w:tr>
    </w:tbl>
    <w:p w:rsidR="00280983" w:rsidRDefault="00280983">
      <w:bookmarkStart w:id="4" w:name="_GoBack"/>
      <w:bookmarkEnd w:id="4"/>
    </w:p>
    <w:sectPr w:rsidR="0028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A2"/>
    <w:rsid w:val="00172D45"/>
    <w:rsid w:val="00280983"/>
    <w:rsid w:val="008058A2"/>
    <w:rsid w:val="00876689"/>
    <w:rsid w:val="00C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A901-7731-4238-B6DA-A8E12099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058A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05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7539</Characters>
  <Application>Microsoft Office Word</Application>
  <DocSecurity>0</DocSecurity>
  <Lines>134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akulll</dc:creator>
  <cp:keywords/>
  <dc:description/>
  <cp:lastModifiedBy>akulll</cp:lastModifiedBy>
  <cp:revision>1</cp:revision>
  <dcterms:created xsi:type="dcterms:W3CDTF">2017-08-30T20:34:00Z</dcterms:created>
  <dcterms:modified xsi:type="dcterms:W3CDTF">2017-08-30T20:35:00Z</dcterms:modified>
</cp:coreProperties>
</file>